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CC" w:rsidRPr="00942FFE" w:rsidRDefault="00FD25CC" w:rsidP="00FD25C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Sulh Sözleşmesi </w:t>
      </w:r>
    </w:p>
    <w:p w:rsidR="00FD25CC" w:rsidRPr="00942FFE" w:rsidRDefault="00FD25CC" w:rsidP="00FD25C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İbraz edilen kimlik belgesine göre kimlik tespiti yapılan </w:t>
      </w:r>
      <w:proofErr w:type="gramStart"/>
      <w:r w:rsidR="00FF111A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TC kimlik numaralı işçi </w:t>
      </w:r>
      <w:proofErr w:type="gramStart"/>
      <w:r w:rsidR="00FF111A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</w:t>
      </w:r>
      <w:r w:rsidR="005C46F4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Necmettin Erbakan Üniversitesi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Rektörlüğü arasında aşağıdaki hususlarda mutabakata varılmıştır.</w:t>
      </w:r>
    </w:p>
    <w:p w:rsidR="00FD25CC" w:rsidRPr="00942FFE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 </w:t>
      </w:r>
      <w:proofErr w:type="gramStart"/>
      <w:r w:rsidR="00FF111A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……………..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,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375 sayılı KHK’nın geçici 23 üncü / geçici 24 üncü  maddesi ile tanınan haklar karşılığında; 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daha önce kamu kurum ve kuruluşlarında alt işveren işçisi olarak çalıştığı dönemlere ilişkin olarak iş sözleşmelerinden dolayı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herhangi bir hak ve alacak talebinde bulunmayacağını ve bu haklarından feragat ettiğini kabul ve beyan etmektedir. </w:t>
      </w:r>
    </w:p>
    <w:p w:rsidR="00FD25CC" w:rsidRDefault="00FD25CC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İlgili idare de, 375 sayılı KHK’nın geçici 23 üncü / geçici 24 üncü  maddesinde aranan şartları taşıması kaydıyla, işçi </w:t>
      </w:r>
      <w:proofErr w:type="gramStart"/>
      <w:r w:rsidR="00FF111A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……………….</w:t>
      </w:r>
      <w:proofErr w:type="gramEnd"/>
      <w:r w:rsidR="00A06CB2">
        <w:rPr>
          <w:rFonts w:ascii="Times New Roman" w:hAnsi="Times New Roman" w:cs="Times New Roman"/>
          <w:sz w:val="24"/>
          <w:szCs w:val="24"/>
          <w:shd w:val="clear" w:color="auto" w:fill="FCFDFD"/>
        </w:rPr>
        <w:t>’i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sürekli işçi kadrosuna geçirmeyi kabul ve beyan etmektedir.</w:t>
      </w:r>
      <w:r w:rsidR="00C11BED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…/01/2018</w:t>
      </w:r>
    </w:p>
    <w:p w:rsidR="00C11BED" w:rsidRDefault="00C11BED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</w:p>
    <w:p w:rsidR="00C11BED" w:rsidRPr="00942FFE" w:rsidRDefault="00C11BED" w:rsidP="00FD25C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</w:p>
    <w:p w:rsidR="00FD25CC" w:rsidRPr="00942FFE" w:rsidRDefault="00A06CB2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İşçi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                                               </w:t>
      </w:r>
      <w:r w:rsidR="00FD25CC"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İdare Temsilcisi</w:t>
      </w:r>
      <w:r w:rsidR="00E4161D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</w:t>
      </w:r>
      <w:r w:rsidR="00FF111A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                             </w:t>
      </w:r>
      <w:r w:rsidR="00A06CB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                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="00E4161D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: </w:t>
      </w:r>
      <w:proofErr w:type="spellStart"/>
      <w:r w:rsidR="00A06CB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Prof.Dr</w:t>
      </w:r>
      <w:proofErr w:type="spellEnd"/>
      <w:r w:rsidR="00A06CB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. </w:t>
      </w:r>
      <w:r w:rsidR="00E4161D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Muhittin DİNÇ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</w:t>
      </w:r>
      <w:r w:rsidR="00A06CB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="00A06CB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                                               </w:t>
      </w:r>
      <w:proofErr w:type="gramStart"/>
      <w:r w:rsidR="00E4161D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İmza         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: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</w:p>
    <w:p w:rsidR="00FD25CC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C11BED" w:rsidRPr="00942FFE" w:rsidRDefault="00C11BED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EK: Kimlik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fotokopisi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Pr="00942FFE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FD25CC" w:rsidRDefault="00FD25CC" w:rsidP="00FD25CC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C11BED" w:rsidRDefault="00C11BED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</w:pPr>
    </w:p>
    <w:p w:rsidR="00C11BED" w:rsidRDefault="00C11BED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</w:pPr>
    </w:p>
    <w:p w:rsidR="00C11BED" w:rsidRDefault="00C11BED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</w:pPr>
    </w:p>
    <w:p w:rsidR="00C11BED" w:rsidRDefault="00C11BED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</w:pPr>
    </w:p>
    <w:p w:rsidR="00C11BED" w:rsidRDefault="00C11BED" w:rsidP="00FD25CC">
      <w:pPr>
        <w:tabs>
          <w:tab w:val="center" w:pos="1701"/>
          <w:tab w:val="center" w:pos="6804"/>
        </w:tabs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</w:pPr>
    </w:p>
    <w:p w:rsidR="00387B53" w:rsidRDefault="00FD25CC" w:rsidP="00C11BED">
      <w:pPr>
        <w:tabs>
          <w:tab w:val="center" w:pos="1701"/>
          <w:tab w:val="center" w:pos="6804"/>
        </w:tabs>
        <w:ind w:left="567" w:hanging="567"/>
        <w:jc w:val="both"/>
      </w:pPr>
      <w:r w:rsidRPr="00C11B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  <w:t xml:space="preserve">Not: </w:t>
      </w:r>
      <w:r w:rsidRPr="00C11B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  <w:tab/>
      </w:r>
      <w:r w:rsidRPr="00C11BED">
        <w:rPr>
          <w:rFonts w:ascii="Times New Roman" w:hAnsi="Times New Roman" w:cs="Times New Roman"/>
          <w:color w:val="FF0000"/>
          <w:sz w:val="24"/>
          <w:szCs w:val="24"/>
          <w:shd w:val="clear" w:color="auto" w:fill="FCFDFD"/>
        </w:rPr>
        <w:t>İşçi birden fazla idarede çalışmışsa her bir idarenin adı ve işçinin çalıştığı dönemler ayrı ayrı belirtilerek en son çalıştığı idare ile sulh sözleşmesi düzenlenecektir.</w:t>
      </w:r>
      <w:r w:rsidRPr="00C11BE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CFDFD"/>
        </w:rPr>
        <w:t xml:space="preserve"> </w:t>
      </w:r>
      <w:bookmarkStart w:id="0" w:name="_GoBack"/>
      <w:bookmarkEnd w:id="0"/>
    </w:p>
    <w:sectPr w:rsidR="00387B53" w:rsidSect="00D86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5E" w:rsidRDefault="0040195E">
      <w:pPr>
        <w:spacing w:after="0" w:line="240" w:lineRule="auto"/>
      </w:pPr>
      <w:r>
        <w:separator/>
      </w:r>
    </w:p>
  </w:endnote>
  <w:endnote w:type="continuationSeparator" w:id="0">
    <w:p w:rsidR="0040195E" w:rsidRDefault="004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EE" w:rsidRDefault="00FD25CC" w:rsidP="00700505">
    <w:pPr>
      <w:pStyle w:val="Altbilgi"/>
      <w:tabs>
        <w:tab w:val="clear" w:pos="4536"/>
        <w:tab w:val="clear" w:pos="9072"/>
        <w:tab w:val="left" w:pos="36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5E" w:rsidRDefault="0040195E">
      <w:pPr>
        <w:spacing w:after="0" w:line="240" w:lineRule="auto"/>
      </w:pPr>
      <w:r>
        <w:separator/>
      </w:r>
    </w:p>
  </w:footnote>
  <w:footnote w:type="continuationSeparator" w:id="0">
    <w:p w:rsidR="0040195E" w:rsidRDefault="0040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CC"/>
    <w:rsid w:val="0016378D"/>
    <w:rsid w:val="002F5CBD"/>
    <w:rsid w:val="00387B53"/>
    <w:rsid w:val="0040195E"/>
    <w:rsid w:val="005C46F4"/>
    <w:rsid w:val="00662769"/>
    <w:rsid w:val="008B7210"/>
    <w:rsid w:val="00A06CB2"/>
    <w:rsid w:val="00B45C43"/>
    <w:rsid w:val="00C11BED"/>
    <w:rsid w:val="00D26A18"/>
    <w:rsid w:val="00D30DD9"/>
    <w:rsid w:val="00D34D94"/>
    <w:rsid w:val="00E4161D"/>
    <w:rsid w:val="00FD25CC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D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5CC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D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5C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sks-Muhammed</dc:creator>
  <cp:lastModifiedBy>ismail ok</cp:lastModifiedBy>
  <cp:revision>6</cp:revision>
  <dcterms:created xsi:type="dcterms:W3CDTF">2018-01-03T06:30:00Z</dcterms:created>
  <dcterms:modified xsi:type="dcterms:W3CDTF">2018-01-04T06:40:00Z</dcterms:modified>
</cp:coreProperties>
</file>